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D7B15A1" w14:textId="6CFA43BF"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 xml:space="preserve">3GPP TSG RAN </w:t>
      </w:r>
      <w:r w:rsidR="00BB7C01">
        <w:rPr>
          <w:rFonts w:ascii="Arial" w:hAnsi="Arial" w:cs="Arial" w:hint="eastAsia"/>
          <w:b/>
          <w:bCs/>
          <w:sz w:val="28"/>
          <w:lang w:eastAsia="ko-KR"/>
        </w:rPr>
        <w:t>#109</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7375A0" w:rsidRPr="007375A0">
        <w:rPr>
          <w:rFonts w:ascii="Arial" w:hAnsi="Arial" w:cs="Arial"/>
          <w:b/>
          <w:bCs/>
          <w:sz w:val="28"/>
        </w:rPr>
        <w:t>RP-252471</w:t>
      </w:r>
    </w:p>
    <w:p w14:paraId="6D3AA9FD" w14:textId="2CF1EE9C" w:rsidR="00E53809" w:rsidRPr="00393FFE" w:rsidRDefault="00C51CF0" w:rsidP="001726B2">
      <w:pPr>
        <w:tabs>
          <w:tab w:val="center" w:pos="4536"/>
          <w:tab w:val="right" w:pos="9072"/>
        </w:tabs>
        <w:spacing w:after="0"/>
        <w:rPr>
          <w:rFonts w:ascii="Arial" w:eastAsiaTheme="minorEastAsia" w:hAnsi="Arial" w:cs="Arial"/>
          <w:b/>
          <w:bCs/>
          <w:sz w:val="28"/>
          <w:lang w:eastAsia="ko-KR"/>
        </w:rPr>
      </w:pPr>
      <w:r w:rsidRPr="00C51CF0">
        <w:rPr>
          <w:rFonts w:ascii="Arial" w:eastAsiaTheme="minorEastAsia" w:hAnsi="Arial" w:cs="Arial"/>
          <w:b/>
          <w:bCs/>
          <w:sz w:val="28"/>
          <w:lang w:eastAsia="ko-KR"/>
        </w:rPr>
        <w:t>Be</w:t>
      </w:r>
      <w:r w:rsidR="00BB7C01">
        <w:rPr>
          <w:rFonts w:ascii="Arial" w:eastAsiaTheme="minorEastAsia" w:hAnsi="Arial" w:cs="Arial" w:hint="eastAsia"/>
          <w:b/>
          <w:bCs/>
          <w:sz w:val="28"/>
          <w:lang w:eastAsia="ko-KR"/>
        </w:rPr>
        <w:t>ijing</w:t>
      </w:r>
      <w:r w:rsidRPr="00C51CF0">
        <w:rPr>
          <w:rFonts w:ascii="Arial" w:eastAsiaTheme="minorEastAsia" w:hAnsi="Arial" w:cs="Arial"/>
          <w:b/>
          <w:bCs/>
          <w:sz w:val="28"/>
          <w:lang w:eastAsia="ko-KR"/>
        </w:rPr>
        <w:t xml:space="preserve">, </w:t>
      </w:r>
      <w:r w:rsidR="00BB7C01">
        <w:rPr>
          <w:rFonts w:ascii="Arial" w:eastAsiaTheme="minorEastAsia" w:hAnsi="Arial" w:cs="Arial" w:hint="eastAsia"/>
          <w:b/>
          <w:bCs/>
          <w:sz w:val="28"/>
          <w:lang w:eastAsia="ko-KR"/>
        </w:rPr>
        <w:t>Chin</w:t>
      </w:r>
      <w:r w:rsidRPr="00C51CF0">
        <w:rPr>
          <w:rFonts w:ascii="Arial" w:eastAsiaTheme="minorEastAsia" w:hAnsi="Arial" w:cs="Arial"/>
          <w:b/>
          <w:bCs/>
          <w:sz w:val="28"/>
          <w:lang w:eastAsia="ko-KR"/>
        </w:rPr>
        <w:t xml:space="preserve">a, </w:t>
      </w:r>
      <w:r w:rsidR="00BB7C01">
        <w:rPr>
          <w:rFonts w:ascii="Arial" w:eastAsiaTheme="minorEastAsia" w:hAnsi="Arial" w:cs="Arial" w:hint="eastAsia"/>
          <w:b/>
          <w:bCs/>
          <w:sz w:val="28"/>
          <w:lang w:eastAsia="ko-KR"/>
        </w:rPr>
        <w:t>Sept.</w:t>
      </w:r>
      <w:r w:rsidRPr="00C51CF0">
        <w:rPr>
          <w:rFonts w:ascii="Arial" w:eastAsiaTheme="minorEastAsia" w:hAnsi="Arial" w:cs="Arial"/>
          <w:b/>
          <w:bCs/>
          <w:sz w:val="28"/>
          <w:lang w:eastAsia="ko-KR"/>
        </w:rPr>
        <w:t xml:space="preserve"> </w:t>
      </w:r>
      <w:r w:rsidR="00BB7C01">
        <w:rPr>
          <w:rFonts w:ascii="Arial" w:eastAsiaTheme="minorEastAsia" w:hAnsi="Arial" w:cs="Arial" w:hint="eastAsia"/>
          <w:b/>
          <w:bCs/>
          <w:sz w:val="28"/>
          <w:lang w:eastAsia="ko-KR"/>
        </w:rPr>
        <w:t>15-18</w:t>
      </w:r>
      <w:r w:rsidRPr="00C51CF0">
        <w:rPr>
          <w:rFonts w:ascii="Arial" w:eastAsiaTheme="minorEastAsia" w:hAnsi="Arial" w:cs="Arial"/>
          <w:b/>
          <w:bCs/>
          <w:sz w:val="28"/>
          <w:lang w:eastAsia="ko-KR"/>
        </w:rPr>
        <w:t>, 2025</w:t>
      </w:r>
    </w:p>
    <w:p w14:paraId="1F350865" w14:textId="77777777" w:rsidR="00197EC1" w:rsidRPr="00E53809" w:rsidRDefault="00197EC1" w:rsidP="00197EC1">
      <w:pPr>
        <w:pStyle w:val="a9"/>
        <w:rPr>
          <w:lang w:val="en-GB"/>
        </w:rPr>
      </w:pPr>
      <w:bookmarkStart w:id="3" w:name="_GoBack"/>
      <w:bookmarkEnd w:id="0"/>
      <w:bookmarkEnd w:id="3"/>
    </w:p>
    <w:p w14:paraId="508FC223" w14:textId="7C7695B8" w:rsidR="00FC6EBE" w:rsidRPr="00441660" w:rsidRDefault="00FC6EBE" w:rsidP="002F2108">
      <w:pPr>
        <w:tabs>
          <w:tab w:val="left" w:pos="1985"/>
        </w:tabs>
        <w:spacing w:after="0" w:line="360" w:lineRule="auto"/>
        <w:rPr>
          <w:rFonts w:ascii="Arial" w:eastAsia="바탕" w:hAnsi="Arial"/>
          <w:sz w:val="24"/>
          <w:lang w:val="en-US" w:eastAsia="ko-KR"/>
        </w:rPr>
      </w:pPr>
      <w:bookmarkStart w:id="4" w:name="_Ref298777854"/>
      <w:bookmarkEnd w:id="1"/>
      <w:bookmarkEnd w:id="2"/>
      <w:r w:rsidRPr="00B42E34">
        <w:rPr>
          <w:rFonts w:ascii="Arial" w:hAnsi="Arial"/>
          <w:b/>
          <w:sz w:val="24"/>
          <w:lang w:val="en-US"/>
        </w:rPr>
        <w:t>Agenda Item:</w:t>
      </w:r>
      <w:r w:rsidRPr="00B42E34">
        <w:rPr>
          <w:rFonts w:ascii="Arial" w:hAnsi="Arial"/>
          <w:sz w:val="24"/>
          <w:lang w:val="en-US"/>
        </w:rPr>
        <w:tab/>
      </w:r>
      <w:r w:rsidR="00BB7C01">
        <w:rPr>
          <w:rFonts w:ascii="Arial" w:hAnsi="Arial" w:hint="eastAsia"/>
          <w:sz w:val="24"/>
          <w:lang w:val="en-US" w:eastAsia="ko-KR"/>
        </w:rPr>
        <w:t>8</w:t>
      </w:r>
      <w:r w:rsidR="00071AA2">
        <w:rPr>
          <w:rFonts w:ascii="Arial" w:hAnsi="Arial"/>
          <w:sz w:val="24"/>
          <w:lang w:val="en-US"/>
        </w:rPr>
        <w:t>.</w:t>
      </w:r>
      <w:r w:rsidR="00BB7C01">
        <w:rPr>
          <w:rFonts w:ascii="Arial" w:hAnsi="Arial" w:hint="eastAsia"/>
          <w:sz w:val="24"/>
          <w:lang w:val="en-US" w:eastAsia="ko-KR"/>
        </w:rPr>
        <w:t>2</w:t>
      </w:r>
      <w:r w:rsidR="00071AA2">
        <w:rPr>
          <w:rFonts w:ascii="Arial" w:hAnsi="Arial"/>
          <w:sz w:val="24"/>
          <w:lang w:val="en-US"/>
        </w:rPr>
        <w:t>.</w:t>
      </w:r>
      <w:r w:rsidR="00710013">
        <w:rPr>
          <w:rFonts w:ascii="Arial" w:hAnsi="Arial" w:hint="eastAsia"/>
          <w:sz w:val="24"/>
          <w:lang w:val="en-US" w:eastAsia="ko-KR"/>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004E85D"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48362A" w:rsidRPr="0048362A">
        <w:rPr>
          <w:rFonts w:ascii="Arial" w:hAnsi="Arial"/>
          <w:sz w:val="24"/>
        </w:rPr>
        <w:t>Discussion on study on 6G Radio</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4"/>
    </w:p>
    <w:p w14:paraId="77C9401A" w14:textId="35643C00" w:rsidR="00925C4F" w:rsidRPr="00925C4F" w:rsidRDefault="00925C4F" w:rsidP="00925C4F">
      <w:pPr>
        <w:rPr>
          <w:rFonts w:cs="Arial"/>
          <w:szCs w:val="28"/>
          <w:lang w:eastAsia="ko-KR"/>
        </w:rPr>
      </w:pPr>
      <w:r w:rsidRPr="00925C4F">
        <w:rPr>
          <w:rFonts w:cs="Arial"/>
          <w:szCs w:val="28"/>
          <w:lang w:eastAsia="ko-KR"/>
        </w:rPr>
        <w:t>At the RAN</w:t>
      </w:r>
      <w:r w:rsidR="00BB7C01">
        <w:rPr>
          <w:rFonts w:cs="Arial" w:hint="eastAsia"/>
          <w:szCs w:val="28"/>
          <w:lang w:eastAsia="ko-KR"/>
        </w:rPr>
        <w:t>1</w:t>
      </w:r>
      <w:r w:rsidRPr="00925C4F">
        <w:rPr>
          <w:rFonts w:cs="Arial"/>
          <w:szCs w:val="28"/>
          <w:lang w:eastAsia="ko-KR"/>
        </w:rPr>
        <w:t>#</w:t>
      </w:r>
      <w:r w:rsidR="00BB7C01">
        <w:rPr>
          <w:rFonts w:cs="Arial" w:hint="eastAsia"/>
          <w:szCs w:val="28"/>
          <w:lang w:eastAsia="ko-KR"/>
        </w:rPr>
        <w:t>122</w:t>
      </w:r>
      <w:r w:rsidRPr="00925C4F">
        <w:rPr>
          <w:rFonts w:cs="Arial"/>
          <w:szCs w:val="28"/>
          <w:lang w:eastAsia="ko-KR"/>
        </w:rPr>
        <w:t xml:space="preserve"> meeting</w:t>
      </w:r>
      <w:r w:rsidR="00BB7C01">
        <w:rPr>
          <w:rFonts w:cs="Arial" w:hint="eastAsia"/>
          <w:szCs w:val="28"/>
          <w:lang w:eastAsia="ko-KR"/>
        </w:rPr>
        <w:t xml:space="preserve"> on Rel-20 Study of 6GR</w:t>
      </w:r>
      <w:r w:rsidR="00BD7247">
        <w:rPr>
          <w:rFonts w:cs="Arial"/>
          <w:szCs w:val="28"/>
          <w:lang w:eastAsia="ko-KR"/>
        </w:rPr>
        <w:t xml:space="preserve"> </w:t>
      </w:r>
      <w:r w:rsidR="00BD7247">
        <w:rPr>
          <w:rFonts w:cs="Arial" w:hint="eastAsia"/>
          <w:szCs w:val="28"/>
          <w:lang w:eastAsia="ko-KR"/>
        </w:rPr>
        <w:t>[1]</w:t>
      </w:r>
      <w:r w:rsidRPr="00925C4F">
        <w:rPr>
          <w:rFonts w:cs="Arial"/>
          <w:szCs w:val="28"/>
          <w:lang w:eastAsia="ko-KR"/>
        </w:rPr>
        <w:t xml:space="preserve">, the </w:t>
      </w:r>
      <w:r w:rsidR="00BB7C01">
        <w:rPr>
          <w:rFonts w:cs="Arial" w:hint="eastAsia"/>
          <w:szCs w:val="28"/>
          <w:lang w:eastAsia="ko-KR"/>
        </w:rPr>
        <w:t xml:space="preserve">following </w:t>
      </w:r>
      <w:r w:rsidR="00213D0B">
        <w:rPr>
          <w:rFonts w:cs="Arial" w:hint="eastAsia"/>
          <w:szCs w:val="28"/>
          <w:lang w:eastAsia="ko-KR"/>
        </w:rPr>
        <w:t>conclusion was</w:t>
      </w:r>
      <w:r w:rsidR="00BB7C01">
        <w:rPr>
          <w:rFonts w:cs="Arial" w:hint="eastAsia"/>
          <w:szCs w:val="28"/>
          <w:lang w:eastAsia="ko-KR"/>
        </w:rPr>
        <w:t xml:space="preserve"> made</w:t>
      </w:r>
      <w:r w:rsidR="00213D0B">
        <w:rPr>
          <w:rFonts w:cs="Arial" w:hint="eastAsia"/>
          <w:szCs w:val="28"/>
          <w:lang w:eastAsia="ko-KR"/>
        </w:rPr>
        <w:t xml:space="preserve"> on the frame structure agenda</w:t>
      </w:r>
      <w:r w:rsidRPr="00925C4F">
        <w:rPr>
          <w:rFonts w:cs="Arial"/>
          <w:szCs w:val="28"/>
          <w:lang w:eastAsia="ko-KR"/>
        </w:rPr>
        <w:t>.</w:t>
      </w:r>
    </w:p>
    <w:tbl>
      <w:tblPr>
        <w:tblStyle w:val="aa"/>
        <w:tblW w:w="0" w:type="auto"/>
        <w:tblLook w:val="04A0" w:firstRow="1" w:lastRow="0" w:firstColumn="1" w:lastColumn="0" w:noHBand="0" w:noVBand="1"/>
      </w:tblPr>
      <w:tblGrid>
        <w:gridCol w:w="9629"/>
      </w:tblGrid>
      <w:tr w:rsidR="00213D0B" w14:paraId="11A798F0" w14:textId="77777777" w:rsidTr="00213D0B">
        <w:tc>
          <w:tcPr>
            <w:tcW w:w="9629" w:type="dxa"/>
          </w:tcPr>
          <w:p w14:paraId="65A2DD44" w14:textId="77777777" w:rsidR="00213D0B" w:rsidRPr="00881E02" w:rsidRDefault="00213D0B" w:rsidP="00213D0B">
            <w:pPr>
              <w:rPr>
                <w:rFonts w:eastAsia="DengXian"/>
              </w:rPr>
            </w:pPr>
            <w:r w:rsidRPr="00881E02">
              <w:rPr>
                <w:rFonts w:eastAsia="DengXian" w:hint="eastAsia"/>
              </w:rPr>
              <w:t>Conclusion</w:t>
            </w:r>
          </w:p>
          <w:p w14:paraId="6A386C82" w14:textId="3C513D3E" w:rsidR="00213D0B" w:rsidRPr="00213D0B" w:rsidRDefault="00213D0B">
            <w:pPr>
              <w:pStyle w:val="ac"/>
              <w:numPr>
                <w:ilvl w:val="0"/>
                <w:numId w:val="26"/>
              </w:numPr>
              <w:overflowPunct/>
              <w:autoSpaceDE/>
              <w:autoSpaceDN/>
              <w:adjustRightInd/>
              <w:spacing w:after="0"/>
              <w:ind w:leftChars="0"/>
              <w:jc w:val="left"/>
              <w:textAlignment w:val="auto"/>
              <w:rPr>
                <w:rFonts w:eastAsia="DengXian"/>
              </w:rPr>
            </w:pPr>
            <w:r w:rsidRPr="00881E02">
              <w:rPr>
                <w:rFonts w:eastAsia="DengXian"/>
              </w:rPr>
              <w:t>Numerologies</w:t>
            </w:r>
            <w:r w:rsidRPr="00881E02">
              <w:rPr>
                <w:rFonts w:eastAsia="DengXian" w:hint="eastAsia"/>
              </w:rPr>
              <w:t xml:space="preserve"> </w:t>
            </w:r>
            <w:r w:rsidRPr="00881E02">
              <w:rPr>
                <w:rFonts w:eastAsia="DengXian"/>
              </w:rPr>
              <w:t xml:space="preserve">for sensing </w:t>
            </w:r>
            <w:r w:rsidRPr="00881E02">
              <w:rPr>
                <w:rFonts w:eastAsia="DengXian" w:hint="eastAsia"/>
              </w:rPr>
              <w:t>is up to sensing agenda discussion.</w:t>
            </w:r>
          </w:p>
        </w:tc>
      </w:tr>
    </w:tbl>
    <w:p w14:paraId="5E8492C7" w14:textId="77777777" w:rsidR="008C69B3" w:rsidRDefault="008C69B3" w:rsidP="000A67CA">
      <w:pPr>
        <w:rPr>
          <w:lang w:eastAsia="ko-KR"/>
        </w:rPr>
      </w:pPr>
    </w:p>
    <w:p w14:paraId="2A581C6D" w14:textId="56A77E6F" w:rsidR="00925C4F" w:rsidRDefault="00213D0B" w:rsidP="000A67CA">
      <w:pPr>
        <w:rPr>
          <w:lang w:eastAsia="ko-KR"/>
        </w:rPr>
      </w:pPr>
      <w:r>
        <w:rPr>
          <w:rFonts w:hint="eastAsia"/>
          <w:lang w:eastAsia="ko-KR"/>
        </w:rPr>
        <w:t xml:space="preserve">Similar discussions were made on the </w:t>
      </w:r>
      <w:r>
        <w:rPr>
          <w:lang w:eastAsia="ko-KR"/>
        </w:rPr>
        <w:t>wavefo</w:t>
      </w:r>
      <w:r>
        <w:rPr>
          <w:rFonts w:hint="eastAsia"/>
          <w:lang w:eastAsia="ko-KR"/>
        </w:rPr>
        <w:t>rm agenda, but no conclusion was made.</w:t>
      </w:r>
    </w:p>
    <w:p w14:paraId="13F0CF19" w14:textId="77777777" w:rsidR="00213D0B" w:rsidRDefault="00213D0B" w:rsidP="000A67CA">
      <w:pPr>
        <w:rPr>
          <w:lang w:eastAsia="ko-KR"/>
        </w:rPr>
      </w:pPr>
    </w:p>
    <w:p w14:paraId="2A18F3F2" w14:textId="0017C6D4" w:rsidR="00124837" w:rsidRDefault="0036441B" w:rsidP="00124837">
      <w:pPr>
        <w:pStyle w:val="1"/>
      </w:pPr>
      <w:bookmarkStart w:id="5" w:name="_Hlk193717573"/>
      <w:r>
        <w:rPr>
          <w:rFonts w:hint="eastAsia"/>
        </w:rPr>
        <w:t>Discussion</w:t>
      </w:r>
    </w:p>
    <w:p w14:paraId="697D1FC0" w14:textId="0098932B" w:rsidR="00706663" w:rsidRPr="00880C0F" w:rsidRDefault="00880C0F" w:rsidP="00880C0F">
      <w:pPr>
        <w:pStyle w:val="2"/>
        <w:numPr>
          <w:ilvl w:val="0"/>
          <w:numId w:val="0"/>
        </w:numPr>
      </w:pPr>
      <w:r>
        <w:t>2.1</w:t>
      </w:r>
      <w:r>
        <w:tab/>
      </w:r>
      <w:r w:rsidR="00213D0B">
        <w:rPr>
          <w:rFonts w:hint="eastAsia"/>
        </w:rPr>
        <w:t>Waveform and frame structure on ISAC</w:t>
      </w:r>
    </w:p>
    <w:bookmarkEnd w:id="5"/>
    <w:p w14:paraId="15911A79" w14:textId="60800567" w:rsidR="00BD39BB" w:rsidRDefault="00213D0B" w:rsidP="0088582C">
      <w:pPr>
        <w:rPr>
          <w:bCs/>
          <w:lang w:eastAsia="ko-KR"/>
        </w:rPr>
      </w:pPr>
      <w:r>
        <w:rPr>
          <w:rFonts w:hint="eastAsia"/>
          <w:bCs/>
          <w:lang w:eastAsia="ko-KR"/>
        </w:rPr>
        <w:t xml:space="preserve">In RAN1#122 meeting, there were discussions on whether </w:t>
      </w:r>
      <w:r w:rsidR="000F3F3C">
        <w:rPr>
          <w:rFonts w:hint="eastAsia"/>
          <w:bCs/>
          <w:lang w:eastAsia="ko-KR"/>
        </w:rPr>
        <w:t>the waveform and the frame structure for ISAC would be discussed together with those for communication</w:t>
      </w:r>
      <w:r w:rsidR="00BD39BB" w:rsidRPr="00BD39BB">
        <w:rPr>
          <w:bCs/>
          <w:lang w:eastAsia="ko-KR"/>
        </w:rPr>
        <w:t>.</w:t>
      </w:r>
      <w:r w:rsidR="000F3F3C">
        <w:rPr>
          <w:rFonts w:hint="eastAsia"/>
          <w:bCs/>
          <w:lang w:eastAsia="ko-KR"/>
        </w:rPr>
        <w:t xml:space="preserve"> Some companies prefer to discuss </w:t>
      </w:r>
      <w:r w:rsidR="008D67CC">
        <w:rPr>
          <w:rFonts w:hint="eastAsia"/>
          <w:bCs/>
          <w:lang w:eastAsia="ko-KR"/>
        </w:rPr>
        <w:t>ISAC-related issues</w:t>
      </w:r>
      <w:r w:rsidR="000F3F3C">
        <w:rPr>
          <w:rFonts w:hint="eastAsia"/>
          <w:bCs/>
          <w:lang w:eastAsia="ko-KR"/>
        </w:rPr>
        <w:t xml:space="preserve"> separately on ISAC agenda </w:t>
      </w:r>
      <w:r w:rsidR="00C2228D">
        <w:rPr>
          <w:rFonts w:hint="eastAsia"/>
          <w:bCs/>
          <w:lang w:eastAsia="ko-KR"/>
        </w:rPr>
        <w:t>while</w:t>
      </w:r>
      <w:r w:rsidR="000F3F3C">
        <w:rPr>
          <w:rFonts w:hint="eastAsia"/>
          <w:bCs/>
          <w:lang w:eastAsia="ko-KR"/>
        </w:rPr>
        <w:t xml:space="preserve"> other companies showed concerns on </w:t>
      </w:r>
      <w:r w:rsidR="00C2228D">
        <w:rPr>
          <w:rFonts w:hint="eastAsia"/>
          <w:bCs/>
          <w:lang w:eastAsia="ko-KR"/>
        </w:rPr>
        <w:t>totally independent</w:t>
      </w:r>
      <w:r w:rsidR="000F3F3C">
        <w:rPr>
          <w:rFonts w:hint="eastAsia"/>
          <w:bCs/>
          <w:lang w:eastAsia="ko-KR"/>
        </w:rPr>
        <w:t xml:space="preserve"> discussion on ISAC in a later stage.</w:t>
      </w:r>
    </w:p>
    <w:p w14:paraId="2C45522F" w14:textId="1128E20B" w:rsidR="008D67CC" w:rsidRDefault="008D67CC" w:rsidP="0088582C">
      <w:pPr>
        <w:rPr>
          <w:bCs/>
          <w:lang w:eastAsia="ko-KR"/>
        </w:rPr>
      </w:pPr>
      <w:r>
        <w:rPr>
          <w:rFonts w:hint="eastAsia"/>
          <w:bCs/>
          <w:lang w:eastAsia="ko-KR"/>
        </w:rPr>
        <w:t>The main concern comes from the possibility that both waveforms and associated frame structures may have impact to each other. For example, if the communication frame structure is designed only with some SCSs and a different SCS is required for sensing later, there could be an issue on whether or not the basic communication frame structure can afford the different SCS for sensing.</w:t>
      </w:r>
    </w:p>
    <w:p w14:paraId="5859054A" w14:textId="6EF8A73C" w:rsidR="008D67CC" w:rsidRPr="008D67CC" w:rsidRDefault="008D67CC" w:rsidP="0088582C">
      <w:pPr>
        <w:rPr>
          <w:bCs/>
          <w:lang w:eastAsia="ko-KR"/>
        </w:rPr>
      </w:pPr>
      <w:r>
        <w:rPr>
          <w:rFonts w:hint="eastAsia"/>
          <w:bCs/>
          <w:lang w:eastAsia="ko-KR"/>
        </w:rPr>
        <w:t xml:space="preserve">To resolve this issue, we </w:t>
      </w:r>
      <w:r>
        <w:rPr>
          <w:bCs/>
          <w:lang w:eastAsia="ko-KR"/>
        </w:rPr>
        <w:t>believe</w:t>
      </w:r>
      <w:r>
        <w:rPr>
          <w:rFonts w:hint="eastAsia"/>
          <w:bCs/>
          <w:lang w:eastAsia="ko-KR"/>
        </w:rPr>
        <w:t xml:space="preserve"> that the waveform and frame structure for </w:t>
      </w:r>
      <w:r>
        <w:rPr>
          <w:bCs/>
          <w:lang w:eastAsia="ko-KR"/>
        </w:rPr>
        <w:t>communication</w:t>
      </w:r>
      <w:r>
        <w:rPr>
          <w:rFonts w:hint="eastAsia"/>
          <w:bCs/>
          <w:lang w:eastAsia="ko-KR"/>
        </w:rPr>
        <w:t xml:space="preserve"> needs to be designed considering the coexistence with those for sensing from the </w:t>
      </w:r>
      <w:r>
        <w:rPr>
          <w:bCs/>
          <w:lang w:eastAsia="ko-KR"/>
        </w:rPr>
        <w:t>beginning</w:t>
      </w:r>
      <w:r>
        <w:rPr>
          <w:rFonts w:hint="eastAsia"/>
          <w:bCs/>
          <w:lang w:eastAsia="ko-KR"/>
        </w:rPr>
        <w:t xml:space="preserve"> of 6GR framework discussion. It will save the effort and time for 6GR design by avoiding unexpected consideration later for adopting the sensing feature. </w:t>
      </w:r>
      <w:r w:rsidR="00B30686">
        <w:rPr>
          <w:rFonts w:hint="eastAsia"/>
          <w:bCs/>
          <w:lang w:eastAsia="ko-KR"/>
        </w:rPr>
        <w:t>In this sense, it would be better</w:t>
      </w:r>
      <w:r>
        <w:rPr>
          <w:rFonts w:hint="eastAsia"/>
          <w:bCs/>
          <w:lang w:eastAsia="ko-KR"/>
        </w:rPr>
        <w:t xml:space="preserve"> to study the impact of the coexistence between communication and </w:t>
      </w:r>
      <w:r w:rsidR="00B30686">
        <w:rPr>
          <w:rFonts w:hint="eastAsia"/>
          <w:bCs/>
          <w:lang w:eastAsia="ko-KR"/>
        </w:rPr>
        <w:t>sensing from the initial stage of 6GR design.</w:t>
      </w:r>
    </w:p>
    <w:p w14:paraId="3BC4F2E5" w14:textId="69B4F431" w:rsidR="000F3F3C" w:rsidRPr="00725E92" w:rsidRDefault="00B30686" w:rsidP="0088582C">
      <w:pPr>
        <w:rPr>
          <w:bCs/>
          <w:lang w:eastAsia="ko-KR"/>
        </w:rPr>
      </w:pPr>
      <w:r>
        <w:rPr>
          <w:rFonts w:hint="eastAsia"/>
          <w:bCs/>
          <w:lang w:eastAsia="ko-KR"/>
        </w:rPr>
        <w:t>For this purpose</w:t>
      </w:r>
      <w:r w:rsidR="00725E92">
        <w:rPr>
          <w:rFonts w:hint="eastAsia"/>
          <w:bCs/>
          <w:lang w:eastAsia="ko-KR"/>
        </w:rPr>
        <w:t xml:space="preserve">, we suggest to start ISAC related discussion earlier than the </w:t>
      </w:r>
      <w:r>
        <w:rPr>
          <w:rFonts w:hint="eastAsia"/>
          <w:bCs/>
          <w:lang w:eastAsia="ko-KR"/>
        </w:rPr>
        <w:t xml:space="preserve">suggested schedule, i.e., </w:t>
      </w:r>
      <w:r w:rsidR="00725E92">
        <w:rPr>
          <w:rFonts w:hint="eastAsia"/>
          <w:bCs/>
          <w:lang w:eastAsia="ko-KR"/>
        </w:rPr>
        <w:t>April 2026. This does not violate the plenary guidance to avoid duplicated discussion</w:t>
      </w:r>
      <w:r>
        <w:rPr>
          <w:rFonts w:hint="eastAsia"/>
          <w:bCs/>
          <w:lang w:eastAsia="ko-KR"/>
        </w:rPr>
        <w:t>s</w:t>
      </w:r>
      <w:r w:rsidR="00725E92">
        <w:rPr>
          <w:rFonts w:hint="eastAsia"/>
          <w:bCs/>
          <w:lang w:eastAsia="ko-KR"/>
        </w:rPr>
        <w:t xml:space="preserve"> on the same agenda because no new waveform or frame structure will be discussed in 5G-A ISAC SI.</w:t>
      </w:r>
    </w:p>
    <w:p w14:paraId="72E536B0" w14:textId="4C42BA85" w:rsidR="00725E92" w:rsidRPr="00BD39BB" w:rsidRDefault="00725E92" w:rsidP="00725E92">
      <w:pPr>
        <w:pStyle w:val="Proposal"/>
      </w:pPr>
      <w:r w:rsidRPr="00BD39BB">
        <w:t>Proposal</w:t>
      </w:r>
      <w:r w:rsidRPr="00BD39BB">
        <w:rPr>
          <w:rFonts w:hint="eastAsia"/>
        </w:rPr>
        <w:t xml:space="preserve"> </w:t>
      </w:r>
      <w:r w:rsidR="00C06B61">
        <w:rPr>
          <w:rFonts w:hint="eastAsia"/>
        </w:rPr>
        <w:t>1</w:t>
      </w:r>
      <w:r w:rsidRPr="00BD39BB">
        <w:t>:</w:t>
      </w:r>
      <w:r w:rsidRPr="00BD39BB">
        <w:rPr>
          <w:rFonts w:hint="eastAsia"/>
        </w:rPr>
        <w:t xml:space="preserve"> </w:t>
      </w:r>
      <w:r w:rsidRPr="00BD39BB">
        <w:t xml:space="preserve">For 6GR, </w:t>
      </w:r>
      <w:r>
        <w:rPr>
          <w:rFonts w:hint="eastAsia"/>
        </w:rPr>
        <w:t>start discussion on ISAC-related waveform and frame structure earlier than April 2026</w:t>
      </w:r>
      <w:r w:rsidRPr="00BD39BB">
        <w:t>.</w:t>
      </w:r>
      <w:r>
        <w:rPr>
          <w:rFonts w:hint="eastAsia"/>
        </w:rPr>
        <w:t xml:space="preserve"> November 2025</w:t>
      </w:r>
      <w:r w:rsidR="00687A87">
        <w:rPr>
          <w:rFonts w:hint="eastAsia"/>
        </w:rPr>
        <w:t xml:space="preserve"> can be considered </w:t>
      </w:r>
      <w:r w:rsidR="00187DD2">
        <w:rPr>
          <w:rFonts w:hint="eastAsia"/>
        </w:rPr>
        <w:t>as a candidate for discussion</w:t>
      </w:r>
      <w:r w:rsidR="00687A87">
        <w:rPr>
          <w:rFonts w:hint="eastAsia"/>
        </w:rPr>
        <w:t>.</w:t>
      </w:r>
    </w:p>
    <w:p w14:paraId="205ADF55" w14:textId="77777777" w:rsidR="008B5370" w:rsidRPr="002E5FE2" w:rsidRDefault="008B5370" w:rsidP="00D51D51">
      <w:pPr>
        <w:rPr>
          <w:rFonts w:eastAsia="바탕"/>
          <w:i/>
          <w:iCs/>
          <w:lang w:val="en-US" w:eastAsia="ko-KR"/>
        </w:rPr>
      </w:pPr>
    </w:p>
    <w:p w14:paraId="38B9535B" w14:textId="77777777" w:rsidR="0017469A" w:rsidRPr="00EB3EA8" w:rsidRDefault="00E74F76" w:rsidP="0017469A">
      <w:pPr>
        <w:pStyle w:val="1"/>
      </w:pPr>
      <w:r w:rsidRPr="00EB3EA8">
        <w:t>Summary</w:t>
      </w:r>
    </w:p>
    <w:p w14:paraId="082A4B50" w14:textId="73CF4343" w:rsidR="00AF46F0" w:rsidRDefault="005A7D7B" w:rsidP="00965BFD">
      <w:pPr>
        <w:rPr>
          <w:b/>
          <w:lang w:eastAsia="ko-KR"/>
        </w:rPr>
      </w:pPr>
      <w:r w:rsidRPr="005A7D7B">
        <w:rPr>
          <w:lang w:val="en-US" w:eastAsia="ko-KR"/>
        </w:rPr>
        <w:t>In this contribution, we discussed</w:t>
      </w:r>
      <w:r w:rsidR="00687A87">
        <w:rPr>
          <w:rFonts w:hint="eastAsia"/>
          <w:lang w:val="en-US" w:eastAsia="ko-KR"/>
        </w:rPr>
        <w:t xml:space="preserve"> the direction on waveform and frame structure discussion on ISAC in 6GR, and the following proposal w</w:t>
      </w:r>
      <w:r w:rsidR="0088582C">
        <w:rPr>
          <w:rFonts w:hint="eastAsia"/>
          <w:lang w:val="en-US" w:eastAsia="ko-KR"/>
        </w:rPr>
        <w:t>as</w:t>
      </w:r>
      <w:r w:rsidR="00687A87">
        <w:rPr>
          <w:rFonts w:hint="eastAsia"/>
          <w:lang w:val="en-US" w:eastAsia="ko-KR"/>
        </w:rPr>
        <w:t xml:space="preserve"> made</w:t>
      </w:r>
      <w:r w:rsidRPr="005A7D7B">
        <w:rPr>
          <w:lang w:val="en-US" w:eastAsia="ko-KR"/>
        </w:rPr>
        <w:t>:</w:t>
      </w:r>
    </w:p>
    <w:p w14:paraId="1C08D01F" w14:textId="77777777" w:rsidR="00204CD8" w:rsidRDefault="00204CD8" w:rsidP="00965BFD">
      <w:pPr>
        <w:rPr>
          <w:b/>
          <w:lang w:eastAsia="ko-KR"/>
        </w:rPr>
      </w:pPr>
    </w:p>
    <w:p w14:paraId="11AD48ED" w14:textId="0F635B6A" w:rsidR="00687A87" w:rsidRPr="00BD39BB" w:rsidRDefault="00687A87" w:rsidP="00687A87">
      <w:pPr>
        <w:pStyle w:val="Proposal"/>
      </w:pPr>
      <w:r w:rsidRPr="00BD39BB">
        <w:lastRenderedPageBreak/>
        <w:t>Proposal</w:t>
      </w:r>
      <w:r w:rsidRPr="00BD39BB">
        <w:rPr>
          <w:rFonts w:hint="eastAsia"/>
        </w:rPr>
        <w:t xml:space="preserve"> </w:t>
      </w:r>
      <w:r w:rsidR="00C06B61">
        <w:rPr>
          <w:rFonts w:hint="eastAsia"/>
        </w:rPr>
        <w:t>1</w:t>
      </w:r>
      <w:r w:rsidRPr="00BD39BB">
        <w:t>:</w:t>
      </w:r>
      <w:r w:rsidRPr="00BD39BB">
        <w:rPr>
          <w:rFonts w:hint="eastAsia"/>
        </w:rPr>
        <w:t xml:space="preserve"> </w:t>
      </w:r>
      <w:r w:rsidRPr="00BD39BB">
        <w:t xml:space="preserve">For 6GR, </w:t>
      </w:r>
      <w:r>
        <w:rPr>
          <w:rFonts w:hint="eastAsia"/>
        </w:rPr>
        <w:t>start discussion on ISAC-related waveform and frame structure earlier than April 2026</w:t>
      </w:r>
      <w:r w:rsidRPr="00BD39BB">
        <w:t>.</w:t>
      </w:r>
      <w:r>
        <w:rPr>
          <w:rFonts w:hint="eastAsia"/>
        </w:rPr>
        <w:t xml:space="preserve"> </w:t>
      </w:r>
      <w:r w:rsidR="003431C7">
        <w:rPr>
          <w:rFonts w:hint="eastAsia"/>
        </w:rPr>
        <w:t>November 2025 can be considered as a candidate for discussion</w:t>
      </w:r>
      <w:r>
        <w:rPr>
          <w:rFonts w:hint="eastAsia"/>
        </w:rPr>
        <w:t>.</w:t>
      </w:r>
    </w:p>
    <w:p w14:paraId="45006826" w14:textId="77777777" w:rsidR="00F126A1" w:rsidRPr="00335650" w:rsidRDefault="00F126A1"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15E37941" w14:textId="24E61566" w:rsidR="00AC27F7" w:rsidRPr="00871A05" w:rsidRDefault="00AD4BF3" w:rsidP="00871A05">
      <w:pPr>
        <w:pStyle w:val="EX"/>
        <w:jc w:val="both"/>
        <w:rPr>
          <w:rFonts w:hint="eastAsia"/>
          <w:szCs w:val="22"/>
          <w:lang w:eastAsia="ko-KR"/>
        </w:rPr>
      </w:pPr>
      <w:r w:rsidRPr="00197B30">
        <w:rPr>
          <w:lang w:val="en-US" w:eastAsia="ko-KR"/>
        </w:rPr>
        <w:t>[</w:t>
      </w:r>
      <w:r>
        <w:rPr>
          <w:rFonts w:hint="eastAsia"/>
          <w:lang w:val="en-US" w:eastAsia="ko-KR"/>
        </w:rPr>
        <w:t>1</w:t>
      </w:r>
      <w:r w:rsidRPr="00197B30">
        <w:rPr>
          <w:lang w:val="en-US" w:eastAsia="ko-KR"/>
        </w:rPr>
        <w:t>]</w:t>
      </w:r>
      <w:r w:rsidRPr="00197B30">
        <w:rPr>
          <w:lang w:val="en-US" w:eastAsia="ko-KR"/>
        </w:rPr>
        <w:tab/>
      </w:r>
      <w:r w:rsidRPr="00AA64B8">
        <w:rPr>
          <w:szCs w:val="22"/>
          <w:lang w:eastAsia="ko-KR"/>
        </w:rPr>
        <w:t>RP-251881</w:t>
      </w:r>
      <w:r w:rsidRPr="005B3D58">
        <w:rPr>
          <w:szCs w:val="22"/>
          <w:lang w:eastAsia="ko-KR"/>
        </w:rPr>
        <w:t>, “</w:t>
      </w:r>
      <w:r w:rsidRPr="00AA64B8">
        <w:rPr>
          <w:szCs w:val="22"/>
          <w:lang w:eastAsia="ko-KR"/>
        </w:rPr>
        <w:t>New SID: Study on 6G Radio</w:t>
      </w:r>
      <w:r w:rsidRPr="005B3D58">
        <w:rPr>
          <w:szCs w:val="22"/>
          <w:lang w:eastAsia="ko-KR"/>
        </w:rPr>
        <w:t xml:space="preserve">,” </w:t>
      </w:r>
      <w:r w:rsidRPr="00AA64B8">
        <w:rPr>
          <w:szCs w:val="22"/>
          <w:lang w:eastAsia="ko-KR"/>
        </w:rPr>
        <w:t>NTT DOCOMO (Moderator)</w:t>
      </w:r>
      <w:r w:rsidRPr="005B3D58">
        <w:rPr>
          <w:szCs w:val="22"/>
          <w:lang w:eastAsia="ko-KR"/>
        </w:rPr>
        <w:t>, 3GPP TSG RAN Meeting #10</w:t>
      </w:r>
      <w:r>
        <w:rPr>
          <w:szCs w:val="22"/>
          <w:lang w:eastAsia="ko-KR"/>
        </w:rPr>
        <w:t>8</w:t>
      </w:r>
      <w:r w:rsidRPr="005B3D58">
        <w:rPr>
          <w:szCs w:val="22"/>
          <w:lang w:eastAsia="ko-KR"/>
        </w:rPr>
        <w:t xml:space="preserve">, </w:t>
      </w:r>
      <w:r w:rsidRPr="00DF10CA">
        <w:rPr>
          <w:szCs w:val="22"/>
          <w:lang w:eastAsia="ko-KR"/>
        </w:rPr>
        <w:t>Prague, Czech Republic</w:t>
      </w:r>
      <w:r w:rsidRPr="005B3D58">
        <w:rPr>
          <w:szCs w:val="22"/>
          <w:lang w:eastAsia="ko-KR"/>
        </w:rPr>
        <w:t xml:space="preserve">, </w:t>
      </w:r>
      <w:r w:rsidRPr="005B3D58">
        <w:rPr>
          <w:rFonts w:hint="eastAsia"/>
          <w:szCs w:val="22"/>
          <w:lang w:eastAsia="ko-KR"/>
        </w:rPr>
        <w:t>June</w:t>
      </w:r>
      <w:r w:rsidRPr="005B3D58">
        <w:rPr>
          <w:szCs w:val="22"/>
          <w:lang w:eastAsia="ko-KR"/>
        </w:rPr>
        <w:t xml:space="preserve"> </w:t>
      </w:r>
      <w:r>
        <w:rPr>
          <w:szCs w:val="22"/>
          <w:lang w:eastAsia="ko-KR"/>
        </w:rPr>
        <w:t>9</w:t>
      </w:r>
      <w:r w:rsidRPr="005B3D58">
        <w:rPr>
          <w:rFonts w:hint="eastAsia"/>
          <w:szCs w:val="22"/>
          <w:lang w:eastAsia="ko-KR"/>
        </w:rPr>
        <w:t>-</w:t>
      </w:r>
      <w:r>
        <w:rPr>
          <w:szCs w:val="22"/>
          <w:lang w:eastAsia="ko-KR"/>
        </w:rPr>
        <w:t>13</w:t>
      </w:r>
      <w:r w:rsidRPr="005B3D58">
        <w:rPr>
          <w:szCs w:val="22"/>
          <w:lang w:eastAsia="ko-KR"/>
        </w:rPr>
        <w:t xml:space="preserve">, </w:t>
      </w:r>
      <w:r w:rsidRPr="005B3D58">
        <w:rPr>
          <w:rFonts w:hint="eastAsia"/>
          <w:szCs w:val="22"/>
          <w:lang w:eastAsia="ko-KR"/>
        </w:rPr>
        <w:t>202</w:t>
      </w:r>
      <w:r>
        <w:rPr>
          <w:szCs w:val="22"/>
          <w:lang w:eastAsia="ko-KR"/>
        </w:rPr>
        <w:t>5</w:t>
      </w:r>
      <w:r w:rsidRPr="005B3D58">
        <w:rPr>
          <w:szCs w:val="22"/>
          <w:lang w:eastAsia="ko-KR"/>
        </w:rPr>
        <w:t>.</w:t>
      </w:r>
    </w:p>
    <w:sectPr w:rsidR="00AC27F7" w:rsidRPr="00871A05">
      <w:head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6ED26" w14:textId="77777777" w:rsidR="00E72780" w:rsidRDefault="00E72780">
      <w:pPr>
        <w:spacing w:after="0"/>
      </w:pPr>
      <w:r>
        <w:separator/>
      </w:r>
    </w:p>
  </w:endnote>
  <w:endnote w:type="continuationSeparator" w:id="0">
    <w:p w14:paraId="6FF780FA" w14:textId="77777777" w:rsidR="00E72780" w:rsidRDefault="00E72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Arial Unicode MS"/>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59442175"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71A05">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71A05">
      <w:rPr>
        <w:rStyle w:val="a7"/>
      </w:rPr>
      <w:t>2</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3307A" w14:textId="77777777" w:rsidR="00E72780" w:rsidRDefault="00E72780">
      <w:pPr>
        <w:spacing w:after="0"/>
      </w:pPr>
      <w:r>
        <w:separator/>
      </w:r>
    </w:p>
  </w:footnote>
  <w:footnote w:type="continuationSeparator" w:id="0">
    <w:p w14:paraId="3C8E1E84" w14:textId="77777777" w:rsidR="00E72780" w:rsidRDefault="00E7278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43DBFD1" w:rsidR="00844888" w:rsidRDefault="00BB7C01">
    <w:r>
      <w:rPr>
        <w:noProof/>
        <w:lang w:val="en-US" w:eastAsia="ko-KR"/>
      </w:rPr>
      <mc:AlternateContent>
        <mc:Choice Requires="wps">
          <w:drawing>
            <wp:anchor distT="0" distB="0" distL="0" distR="0" simplePos="0" relativeHeight="251659264" behindDoc="0" locked="0" layoutInCell="1" allowOverlap="1" wp14:anchorId="7FF4A025" wp14:editId="1E9740ED">
              <wp:simplePos x="635" y="635"/>
              <wp:positionH relativeFrom="page">
                <wp:align>center</wp:align>
              </wp:positionH>
              <wp:positionV relativeFrom="page">
                <wp:align>top</wp:align>
              </wp:positionV>
              <wp:extent cx="1343025" cy="376555"/>
              <wp:effectExtent l="0" t="0" r="9525" b="4445"/>
              <wp:wrapNone/>
              <wp:docPr id="942788842" name="Text Box 2" descr="LGE Internal Use Only">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F4A02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jHddQIAALYEAAAOAAAAZHJzL2Uyb0RvYy54bWysVN9P2zAQfp+0/8Hye0kaEloqUhRagiZV&#10;gASIZ9dxaCTHtmxD0k3733fnJGxje5r24l7u9333XS8u+1aSN2Fdo1VO5ycxJUJxXTXqJadPj+Vs&#10;SYnzTFVMaiVyehSOXq4/f7rozEok+qBlJSyBJMqtOpPTg/dmFUWOH0TL3Ik2QoGx1rZlHj7tS1RZ&#10;1kH2VkZJHJ9FnbaVsZoL50C7HYx0HfLXteD+rq6d8ETmFHrz4bXh3eMbrS/Y6sUyc2j42Ab7hy5a&#10;1igo+p5qyzwjr7b5I1XbcKudrv0J122k67rhIswA08zjD9M8HJgRYRYAx5l3mNz/S8tv3+4taaqc&#10;nqfJYrlcpgklirWwqkfRe3KlewKaSjgOqO1urskX5YVVTJInJ8idkscwN/junEcEMCpM/i0rrtN5&#10;WSSzTVyWszRdxLPzq206y8piuymWi83VdfIdNxCFqBAfdcatQlO4wiA+GOjQ99AJEAzdUe9AidX6&#10;2rb4C0gSsMOKj+9rxU44Bp2mp3GSUcLBdro4y7JsrDpFG+v8jdAtQSGnFmgTpmJv0NTQ4OSCxZQu&#10;GykDdaT6TQGToCZMMbSIzfp+349973V1hHGsHpjoDC8bqLljzt8zC9SDCeCc/B08tdRdTvUoUXLQ&#10;9uvf9OgPjAArJR1QOacKbo0S+UUBU5D1QZifx1kMX3ZS7ydBvbYbDQcyh1s1PIjo5+Uk1la3z3Bo&#10;BRYCE1McyuXUT+LGDzcFh8pFUQQnILhhfqceDMfUiBOC+Ng/M2tGpD3s6FZPPGerD4APvhjpTPHq&#10;AfawDcR0AHKEGo4jsGg8ZLy+X7+D18+/m/UPAAAA//8DAFBLAwQUAAYACAAAACEAg9It1doAAAAE&#10;AQAADwAAAGRycy9kb3ducmV2LnhtbEyPwU7DMBBE70j8g7VI3KjjoiAIcaoKqYfeSimct/GSBOJ1&#10;FG/b0K/HcIHLSqMZzbwtF5Pv1ZHG2AW2YGYZKOI6uI4bC7uX1c09qCjIDvvAZOGLIiyqy4sSCxdO&#10;/EzHrTQqlXAs0EIrMhRax7olj3EWBuLkvYfRoyQ5NtqNeErlvtfzLLvTHjtOCy0O9NRS/bk9eAtd&#10;vgxi6HW9+njzJpjzZp2fN9ZeX03LR1BCk/yF4Qc/oUOVmPbhwC6q3kJ6RH5v8ubG5KD2FvKHW9BV&#10;qf/DV98AAAD//wMAUEsBAi0AFAAGAAgAAAAhALaDOJL+AAAA4QEAABMAAAAAAAAAAAAAAAAAAAAA&#10;AFtDb250ZW50X1R5cGVzXS54bWxQSwECLQAUAAYACAAAACEAOP0h/9YAAACUAQAACwAAAAAAAAAA&#10;AAAAAAAvAQAAX3JlbHMvLnJlbHNQSwECLQAUAAYACAAAACEAy1Yx3XUCAAC2BAAADgAAAAAAAAAA&#10;AAAAAAAuAgAAZHJzL2Uyb0RvYy54bWxQSwECLQAUAAYACAAAACEAg9It1doAAAAEAQAADwAAAAAA&#10;AAAAAAAAAADPBAAAZHJzL2Rvd25yZXYueG1sUEsFBgAAAAAEAAQA8wAAANYFAAAAAA==&#10;" filled="f" stroked="f">
              <v:textbox style="mso-fit-shape-to-text:t" inset="0,15pt,0,0">
                <w:txbxContent>
                  <w:p w14:paraId="2C7B1E3C" w14:textId="0A43A06B"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Draft prETS 300 ???: Month YYYY</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708C6" w14:textId="37C1A26F" w:rsidR="00BB7C01" w:rsidRDefault="00BB7C01">
    <w:pPr>
      <w:pStyle w:val="a5"/>
    </w:pPr>
    <w:r>
      <w:rPr>
        <w:lang w:eastAsia="ko-KR"/>
      </w:rPr>
      <mc:AlternateContent>
        <mc:Choice Requires="wps">
          <w:drawing>
            <wp:anchor distT="0" distB="0" distL="0" distR="0" simplePos="0" relativeHeight="251658240" behindDoc="0" locked="0" layoutInCell="1" allowOverlap="1" wp14:anchorId="1A814E09" wp14:editId="3CA819A6">
              <wp:simplePos x="635" y="635"/>
              <wp:positionH relativeFrom="page">
                <wp:align>center</wp:align>
              </wp:positionH>
              <wp:positionV relativeFrom="page">
                <wp:align>top</wp:align>
              </wp:positionV>
              <wp:extent cx="1343025" cy="376555"/>
              <wp:effectExtent l="0" t="0" r="9525" b="4445"/>
              <wp:wrapNone/>
              <wp:docPr id="1859717482" name="Text Box 1" descr="LGE Internal Use Only">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14E09"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Ug9eAIAAL4EAAAOAAAAZHJzL2Uyb0RvYy54bWysVEtv2zAMvg/YfxB0T+2kcfNAncJ5uCgQ&#10;NAXSomdFlhsDsiRIau1s2H8vKcfd1u007KLQfH78SOb6pq0leRPWVVqldHgRUyIU10WlXlL69JgP&#10;ppQ4z1TBpFYipSfh6M3i65frxszFSB+1LIQlkES5eWNSevTezKPI8aOombvQRigwltrWzMOnfYkK&#10;yxrIXstoFMdXUaNtYazmwjnQrjsjXYT8ZSm435WlE57IlAI2H14b3gO+0eKazV8sM8eKn2Gwf0BR&#10;s0pB0Y9Ua+YZebXVH6nqilvtdOkvuK4jXZYVF6EH6GYYf+pmf2RGhF6AHGc+aHL/Ly2/f3uwpCpg&#10;dtNkNhlOxtMRJYrVMKtH0Xqy1C0ZUlIIx4G27e2G3CkvrGKSPDlBdkqeQuPgu3UeKcCo0Pr3JNuM&#10;h3k2GqziPB+Mx5N4MFuux4Mkz9arbDpZLTejHziCKESF+Kgxbh5Q4QyDuDcA0beABFCiO+odKLFa&#10;W9oaf4FKAnaY8eljroiEY9Dl+DIeJZRwsF1OrpIkOVfto411/lbomqCQUgt7E7pibwCqA9i7YDGl&#10;80rKsDtS/aaATlATuuggIljfHtqO5B7+QRcn6MrqbiOd4XkFpbfM+QdmYQWhETgrv4OnlLpJqT5L&#10;lBy1/fY3PfrDZoCVkgZWOqUKbo4SeadgY3D7gzCcxUkMX7ZXH3pBvdYrDYcC8wZAQUQ/L3uxtLp+&#10;hoPLsBCYmOJQLqW+F1e+uy04WC6yLDjBohvmt2pvOKZGupDLx/aZWXMm3MOo7nW/72z+iffOFyOd&#10;yV49sB+GgtR2RJ4ZhyMJy3Q+aLzCX7+D18+/ncU7AA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7IFIPXgCAAC+BAAADgAAAAAA&#10;AAAAAAAAAAAuAgAAZHJzL2Uyb0RvYy54bWxQSwECLQAUAAYACAAAACEAg9It1doAAAAEAQAADwAA&#10;AAAAAAAAAAAAAADSBAAAZHJzL2Rvd25yZXYueG1sUEsFBgAAAAAEAAQA8wAAANkFAAAAAA==&#10;" filled="f" stroked="f">
              <v:textbox style="mso-fit-shape-to-text:t" inset="0,15pt,0,0">
                <w:txbxContent>
                  <w:p w14:paraId="73EDF170" w14:textId="0A544D6D" w:rsidR="00BB7C01" w:rsidRPr="00BB7C01" w:rsidRDefault="00BB7C01" w:rsidP="00BB7C01">
                    <w:pPr>
                      <w:spacing w:after="0"/>
                      <w:rPr>
                        <w:rFonts w:ascii="Calibri" w:eastAsia="Calibri" w:hAnsi="Calibri" w:cs="Calibri"/>
                        <w:noProof/>
                        <w:color w:val="000000"/>
                        <w:sz w:val="24"/>
                        <w:szCs w:val="24"/>
                      </w:rPr>
                    </w:pPr>
                    <w:r w:rsidRPr="00BB7C0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5"/>
  </w:num>
  <w:num w:numId="8">
    <w:abstractNumId w:val="18"/>
  </w:num>
  <w:num w:numId="9">
    <w:abstractNumId w:val="23"/>
  </w:num>
  <w:num w:numId="10">
    <w:abstractNumId w:val="12"/>
    <w:lvlOverride w:ilvl="0">
      <w:startOverride w:val="1"/>
    </w:lvlOverride>
  </w:num>
  <w:num w:numId="11">
    <w:abstractNumId w:val="2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4"/>
  </w:num>
  <w:num w:numId="16">
    <w:abstractNumId w:val="2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num>
  <w:num w:numId="19">
    <w:abstractNumId w:val="24"/>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1"/>
  </w:num>
  <w:num w:numId="23">
    <w:abstractNumId w:val="10"/>
  </w:num>
  <w:num w:numId="24">
    <w:abstractNumId w:val="7"/>
  </w:num>
  <w:num w:numId="25">
    <w:abstractNumId w:val="13"/>
  </w:num>
  <w:num w:numId="2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54"/>
    <w:rsid w:val="00001AA6"/>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2F03"/>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3F3C"/>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87DD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3EB3"/>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0B"/>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6B6"/>
    <w:rsid w:val="00295AA3"/>
    <w:rsid w:val="00295CC1"/>
    <w:rsid w:val="002961B4"/>
    <w:rsid w:val="0029665D"/>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985"/>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1C7"/>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2A"/>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5ED"/>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27D8A"/>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611"/>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EFE"/>
    <w:rsid w:val="00685149"/>
    <w:rsid w:val="006859B0"/>
    <w:rsid w:val="00685A8C"/>
    <w:rsid w:val="00685C22"/>
    <w:rsid w:val="00685E2C"/>
    <w:rsid w:val="0068636D"/>
    <w:rsid w:val="00686771"/>
    <w:rsid w:val="00686F43"/>
    <w:rsid w:val="0068732E"/>
    <w:rsid w:val="00687A87"/>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0D5"/>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E92"/>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5A0"/>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1A05"/>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82C"/>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7CC"/>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B81"/>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648"/>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935"/>
    <w:rsid w:val="00A25A8E"/>
    <w:rsid w:val="00A25ADF"/>
    <w:rsid w:val="00A25B59"/>
    <w:rsid w:val="00A263D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BF3"/>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686"/>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C01"/>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BCF"/>
    <w:rsid w:val="00BD4D02"/>
    <w:rsid w:val="00BD5305"/>
    <w:rsid w:val="00BD5A31"/>
    <w:rsid w:val="00BD5E39"/>
    <w:rsid w:val="00BD61FF"/>
    <w:rsid w:val="00BD6408"/>
    <w:rsid w:val="00BD659A"/>
    <w:rsid w:val="00BD6D9D"/>
    <w:rsid w:val="00BD7247"/>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B6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C47"/>
    <w:rsid w:val="00C200D2"/>
    <w:rsid w:val="00C20BC1"/>
    <w:rsid w:val="00C21449"/>
    <w:rsid w:val="00C21591"/>
    <w:rsid w:val="00C21827"/>
    <w:rsid w:val="00C21AC7"/>
    <w:rsid w:val="00C21E5E"/>
    <w:rsid w:val="00C2228D"/>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232F"/>
    <w:rsid w:val="00E72780"/>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163"/>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1F6A"/>
    <w:rsid w:val="00FB2550"/>
    <w:rsid w:val="00FB2A12"/>
    <w:rsid w:val="00FB2A6A"/>
    <w:rsid w:val="00FB30CC"/>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AB0"/>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F2388-56B5-4703-AA76-FBAEC6F3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3653</TotalTime>
  <Pages>2</Pages>
  <Words>396</Words>
  <Characters>2263</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Seungmin Lee</cp:lastModifiedBy>
  <cp:revision>116</cp:revision>
  <cp:lastPrinted>2013-04-04T11:22:00Z</cp:lastPrinted>
  <dcterms:created xsi:type="dcterms:W3CDTF">2024-12-30T01:14:00Z</dcterms:created>
  <dcterms:modified xsi:type="dcterms:W3CDTF">2025-09-08T18:39:00Z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6ed9096a,3831d0ea,6e320a4b</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2025-09-05T01:43:39Z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a1b12f35-3261-4835-81f5-5ab944a610c4</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